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7A" w:rsidRPr="009C567A" w:rsidRDefault="009C567A" w:rsidP="009C567A">
      <w:pPr>
        <w:tabs>
          <w:tab w:val="right" w:pos="4536"/>
          <w:tab w:val="left" w:pos="5387"/>
          <w:tab w:val="right" w:pos="9072"/>
        </w:tabs>
        <w:spacing w:after="0" w:line="240" w:lineRule="auto"/>
        <w:ind w:right="84"/>
        <w:jc w:val="center"/>
        <w:rPr>
          <w:rFonts w:ascii="Arial" w:eastAsia="Calibri" w:hAnsi="Arial" w:cs="Arial"/>
          <w:b/>
          <w:iCs/>
          <w:lang w:eastAsia="en-US"/>
        </w:rPr>
      </w:pPr>
      <w:r w:rsidRPr="009C567A">
        <w:rPr>
          <w:rFonts w:ascii="Arial" w:eastAsia="Calibri" w:hAnsi="Arial" w:cs="Arial"/>
          <w:b/>
          <w:iCs/>
          <w:lang w:eastAsia="en-US"/>
        </w:rPr>
        <w:t>POROČILO O PREGLEDU TEKMOVALNE PROGE ZA SPEEDWAY</w:t>
      </w:r>
    </w:p>
    <w:p w:rsidR="009C567A" w:rsidRPr="009C567A" w:rsidRDefault="009C567A" w:rsidP="009C567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sz w:val="20"/>
          <w:szCs w:val="20"/>
          <w:lang w:eastAsia="en-US"/>
        </w:rPr>
        <w:t>(obrazec  AMZS Šport - 33)</w:t>
      </w:r>
    </w:p>
    <w:p w:rsidR="009C567A" w:rsidRPr="009C567A" w:rsidRDefault="009C567A" w:rsidP="009C567A">
      <w:pPr>
        <w:tabs>
          <w:tab w:val="right" w:pos="4536"/>
          <w:tab w:val="left" w:pos="5387"/>
          <w:tab w:val="right" w:pos="9072"/>
        </w:tabs>
        <w:spacing w:after="0" w:line="240" w:lineRule="auto"/>
        <w:ind w:right="84"/>
        <w:jc w:val="center"/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tabs>
          <w:tab w:val="right" w:pos="4536"/>
          <w:tab w:val="left" w:pos="5387"/>
          <w:tab w:val="right" w:pos="9072"/>
        </w:tabs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tabs>
          <w:tab w:val="left" w:leader="underscore" w:pos="5103"/>
          <w:tab w:val="right" w:leader="underscore" w:pos="9639"/>
        </w:tabs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Ime proge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: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bookmarkStart w:id="0" w:name="_GoBack"/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bookmarkEnd w:id="0"/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tabs>
          <w:tab w:val="left" w:leader="underscore" w:pos="5103"/>
          <w:tab w:val="right" w:leader="underscore" w:pos="9639"/>
        </w:tabs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tabs>
          <w:tab w:val="left" w:leader="underscore" w:pos="5103"/>
          <w:tab w:val="right" w:leader="underscore" w:pos="9639"/>
        </w:tabs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Tip proge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– proga primerna za (označiti)</w:t>
      </w:r>
    </w:p>
    <w:p w:rsidR="009C567A" w:rsidRPr="009C567A" w:rsidRDefault="009C567A" w:rsidP="009C567A">
      <w:pPr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Speedway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(kratke steze):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Speedway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(dolge steze):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Speedway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na ledu: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Flat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Track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auto"/>
        <w:ind w:right="85"/>
        <w:jc w:val="both"/>
        <w:rPr>
          <w:rFonts w:ascii="Arial" w:eastAsia="Calibri" w:hAnsi="Arial" w:cs="Arial"/>
          <w:iCs/>
          <w:sz w:val="10"/>
          <w:szCs w:val="10"/>
          <w:lang w:eastAsia="en-US"/>
        </w:rPr>
      </w:pPr>
    </w:p>
    <w:p w:rsidR="009C567A" w:rsidRPr="009C567A" w:rsidRDefault="009C567A" w:rsidP="009C567A">
      <w:pPr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Lokacija: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GPS koordinate: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auto"/>
        <w:ind w:right="85"/>
        <w:jc w:val="both"/>
        <w:rPr>
          <w:rFonts w:ascii="Arial" w:eastAsia="Calibri" w:hAnsi="Arial" w:cs="Arial"/>
          <w:iCs/>
          <w:sz w:val="10"/>
          <w:szCs w:val="10"/>
          <w:lang w:eastAsia="en-US"/>
        </w:rPr>
      </w:pPr>
    </w:p>
    <w:p w:rsidR="009C567A" w:rsidRPr="009C567A" w:rsidRDefault="009C567A" w:rsidP="00FD0D2B">
      <w:pPr>
        <w:spacing w:after="0" w:line="240" w:lineRule="exact"/>
        <w:ind w:right="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Zadnji pregled proge: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Št. licence: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Veljavnost: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DIMENZIJE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Dolžina proge: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Širina proge na ravninah: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>m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Širina proge na zavojih: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m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Radij zavoja: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Ovinka podobne oblike: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Tip oznake notranjega roba proge (FIM pravilnik člen: 079.5.2):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POVRŠINA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Material uporabljen za podlago proge: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Material uporabljen za površino proge: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Globina: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>cm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Zrnavost: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Površina gladka: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Brez strupenih snovi: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Odvodnjavanje: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KONSTRUKCIJA OGRAJE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Višina: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cm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Kickboard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cm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Zaščita zgornjega roba ograje: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Ustrezno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Neustrezno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Lesene deske: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  <w:t xml:space="preserve">   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Plošče: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   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Žična mreža: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Plošče obarvane: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Reža za startno vrvico: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   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cm</w:t>
      </w:r>
    </w:p>
    <w:p w:rsidR="009C567A" w:rsidRPr="009C567A" w:rsidRDefault="009C567A" w:rsidP="009C567A">
      <w:pPr>
        <w:spacing w:after="0" w:line="240" w:lineRule="auto"/>
        <w:ind w:right="-428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Brez reklamnih transparentov: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PROSTOR ZNOTRAJ PROGE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Višina roba: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mm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Prisotni predmeti 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Če da, kateri: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Zaščiteni/pokriti: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Se enostavno podrejo: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STARTNA VRATA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Lokacija na ravnini po FIM pravilniku člen 079.7.2 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Zaščita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Konstrukcija 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Delujoča 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Oznaka startne črte: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DODATNE ZAŠČITNE NAPRAVE – ZRAČNE BLAZINE: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Tip zaščitne naprave in proizvajalec/znamka: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Leto namestitve: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FD0D2B" w:rsidRDefault="00FD0D2B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SIGNALIZACIJA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Zelena luč: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Delujoča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Nedelujoča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Luči za izključitev: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Delujoče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Nedelujoče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Število: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Zastave/diski za izključitev: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Ustrezno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Število: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Stop luči :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Ustrezno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Lokacija in št.: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Fleksibilni drogovi: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Opozorilo 2 minuti:    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Ustrezno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Lokacija: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Sirena: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Delujoča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Nedelujoča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Ura za odštevanje 2 minut: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Ustrezno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NEVTRALNA CONA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Razdalja do ograje za gledalce: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m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Prisotni predmeti: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Če da - kateri: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PROSTOR ZA SODNIKA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Pozicija: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Vidljivost: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Komandna plošča: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Koordinacija zelena luč / startna vrata: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Koordinacija zelena luč / jantarna luč: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Avtomatski izklop zelene luči po 10 sekundah: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Ustrezno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Neustrezno</w:t>
      </w:r>
    </w:p>
    <w:p w:rsidR="009C567A" w:rsidRPr="009C567A" w:rsidRDefault="009C567A" w:rsidP="009C567A">
      <w:pPr>
        <w:spacing w:after="0" w:line="240" w:lineRule="auto"/>
        <w:ind w:right="-569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Povezava s tekmovalnim boksom/</w:t>
      </w: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predstarterjem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/napovedovalcem: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Ura za odštevanje 2 minut: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TEKMOVALNI BOKSI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Dimenzija: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m</w:t>
      </w:r>
      <w:r w:rsidRPr="009C567A">
        <w:rPr>
          <w:rFonts w:ascii="Arial" w:eastAsia="Calibri" w:hAnsi="Arial" w:cs="Arial"/>
          <w:iCs/>
          <w:sz w:val="20"/>
          <w:szCs w:val="20"/>
          <w:vertAlign w:val="superscript"/>
          <w:lang w:eastAsia="en-US"/>
        </w:rPr>
        <w:t>2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Trda tla: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m</w:t>
      </w:r>
      <w:r w:rsidRPr="009C567A">
        <w:rPr>
          <w:rFonts w:ascii="Arial" w:eastAsia="Calibri" w:hAnsi="Arial" w:cs="Arial"/>
          <w:iCs/>
          <w:sz w:val="20"/>
          <w:szCs w:val="20"/>
          <w:vertAlign w:val="superscript"/>
          <w:lang w:eastAsia="en-US"/>
        </w:rPr>
        <w:t>2</w:t>
      </w:r>
    </w:p>
    <w:p w:rsidR="009C567A" w:rsidRPr="009C567A" w:rsidRDefault="009C567A" w:rsidP="009C567A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Pokriti: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m</w:t>
      </w:r>
      <w:r w:rsidRPr="009C567A">
        <w:rPr>
          <w:rFonts w:ascii="Arial" w:eastAsia="Calibri" w:hAnsi="Arial" w:cs="Arial"/>
          <w:iCs/>
          <w:sz w:val="20"/>
          <w:szCs w:val="20"/>
          <w:vertAlign w:val="superscript"/>
          <w:lang w:eastAsia="en-US"/>
        </w:rPr>
        <w:t>2</w:t>
      </w:r>
    </w:p>
    <w:p w:rsidR="009C567A" w:rsidRPr="009C567A" w:rsidRDefault="009C567A" w:rsidP="009C567A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Slačilnica: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Ustrezni prostori (tuši, stranišča, itd.):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Ustrezno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Neustrezno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OKOLJEVARSTVENI POGOJI:</w:t>
      </w: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softHyphen/>
      </w:r>
    </w:p>
    <w:p w:rsidR="009C567A" w:rsidRPr="009C567A" w:rsidRDefault="009C567A" w:rsidP="009C567A">
      <w:pPr>
        <w:spacing w:after="0" w:line="240" w:lineRule="auto"/>
        <w:ind w:right="85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Prostor za pranje motorjev: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Ustrezen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Neustrezen</w:t>
      </w:r>
    </w:p>
    <w:p w:rsidR="009C567A" w:rsidRPr="009C567A" w:rsidRDefault="009C567A" w:rsidP="009C567A">
      <w:pPr>
        <w:spacing w:after="0" w:line="240" w:lineRule="auto"/>
        <w:ind w:right="85"/>
        <w:rPr>
          <w:rFonts w:ascii="Arial" w:eastAsia="Times New Roman" w:hAnsi="Arial" w:cs="Arial"/>
          <w:bCs/>
          <w:iCs/>
          <w:sz w:val="20"/>
          <w:szCs w:val="20"/>
        </w:rPr>
      </w:pPr>
      <w:r w:rsidRPr="009C567A">
        <w:rPr>
          <w:rFonts w:ascii="Arial" w:eastAsia="Times New Roman" w:hAnsi="Arial" w:cs="Arial"/>
          <w:bCs/>
          <w:iCs/>
          <w:sz w:val="20"/>
          <w:szCs w:val="20"/>
        </w:rPr>
        <w:t xml:space="preserve">Prostor za zbiranje odpadnega olja / goriva: </w:t>
      </w:r>
      <w:r w:rsidRPr="009C567A">
        <w:rPr>
          <w:rFonts w:ascii="Arial" w:eastAsia="Times New Roman" w:hAnsi="Arial" w:cs="Arial"/>
          <w:bCs/>
          <w:iCs/>
          <w:sz w:val="20"/>
          <w:szCs w:val="20"/>
        </w:rPr>
        <w:tab/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instrText xml:space="preserve"> FORMCHECKBOX </w:instrText>
      </w:r>
      <w:r w:rsidR="00FD0D2B">
        <w:rPr>
          <w:rFonts w:ascii="Arial" w:eastAsia="Times New Roman" w:hAnsi="Arial" w:cs="Arial"/>
          <w:sz w:val="20"/>
          <w:szCs w:val="20"/>
          <w:lang w:val="en-GB"/>
        </w:rPr>
      </w:r>
      <w:r w:rsidR="00FD0D2B">
        <w:rPr>
          <w:rFonts w:ascii="Arial" w:eastAsia="Times New Roman" w:hAnsi="Arial" w:cs="Arial"/>
          <w:sz w:val="20"/>
          <w:szCs w:val="20"/>
          <w:lang w:val="en-GB"/>
        </w:rPr>
        <w:fldChar w:fldCharType="separate"/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fldChar w:fldCharType="end"/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9C567A">
        <w:rPr>
          <w:rFonts w:ascii="Arial" w:eastAsia="Times New Roman" w:hAnsi="Arial" w:cs="Arial"/>
          <w:sz w:val="20"/>
          <w:szCs w:val="20"/>
          <w:lang w:val="en-GB"/>
        </w:rPr>
        <w:t>Ustrezen</w:t>
      </w:r>
      <w:proofErr w:type="spellEnd"/>
      <w:r w:rsidRPr="009C567A">
        <w:rPr>
          <w:rFonts w:ascii="Arial" w:eastAsia="Times New Roman" w:hAnsi="Arial" w:cs="Arial"/>
          <w:sz w:val="20"/>
          <w:szCs w:val="20"/>
          <w:lang w:val="en-GB"/>
        </w:rPr>
        <w:t xml:space="preserve">     </w:t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instrText xml:space="preserve"> FORMCHECKBOX </w:instrText>
      </w:r>
      <w:r w:rsidR="00FD0D2B">
        <w:rPr>
          <w:rFonts w:ascii="Arial" w:eastAsia="Times New Roman" w:hAnsi="Arial" w:cs="Arial"/>
          <w:sz w:val="20"/>
          <w:szCs w:val="20"/>
          <w:lang w:val="en-GB"/>
        </w:rPr>
      </w:r>
      <w:r w:rsidR="00FD0D2B">
        <w:rPr>
          <w:rFonts w:ascii="Arial" w:eastAsia="Times New Roman" w:hAnsi="Arial" w:cs="Arial"/>
          <w:sz w:val="20"/>
          <w:szCs w:val="20"/>
          <w:lang w:val="en-GB"/>
        </w:rPr>
        <w:fldChar w:fldCharType="separate"/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fldChar w:fldCharType="end"/>
      </w:r>
      <w:r w:rsidRPr="009C567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9C567A">
        <w:rPr>
          <w:rFonts w:ascii="Arial" w:eastAsia="Times New Roman" w:hAnsi="Arial" w:cs="Arial"/>
          <w:sz w:val="20"/>
          <w:szCs w:val="20"/>
          <w:lang w:val="en-GB"/>
        </w:rPr>
        <w:t>Neustrezen</w:t>
      </w:r>
      <w:proofErr w:type="spellEnd"/>
    </w:p>
    <w:p w:rsidR="009C567A" w:rsidRPr="009C567A" w:rsidRDefault="009C567A" w:rsidP="009C567A">
      <w:pPr>
        <w:spacing w:after="0" w:line="240" w:lineRule="auto"/>
        <w:ind w:right="85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Prostor za zbiranje odpadkov: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Ustrezen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Neustrezen</w:t>
      </w:r>
    </w:p>
    <w:p w:rsidR="009C567A" w:rsidRPr="009C567A" w:rsidRDefault="009C567A" w:rsidP="009C567A">
      <w:pPr>
        <w:spacing w:after="0" w:line="240" w:lineRule="auto"/>
        <w:ind w:right="85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Prostor za shranjevanje goriva: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Ustrezen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Neustrezen</w:t>
      </w:r>
    </w:p>
    <w:p w:rsidR="009C567A" w:rsidRPr="009C567A" w:rsidRDefault="009C567A" w:rsidP="009C567A">
      <w:pPr>
        <w:spacing w:after="0" w:line="240" w:lineRule="auto"/>
        <w:ind w:right="85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Prostor za nalivanje goriva: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Ustrezen    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Neustrezen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br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Ali zasnova in izvedba tekmovalnih boksov omogoča zaščito tal, glede na zahteve CIE:</w:t>
      </w:r>
    </w:p>
    <w:p w:rsidR="009C567A" w:rsidRPr="009C567A" w:rsidRDefault="009C567A" w:rsidP="009C567A">
      <w:pPr>
        <w:spacing w:after="0" w:line="240" w:lineRule="auto"/>
        <w:ind w:right="-81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br/>
        <w:t>PRVA POMOČ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Soba za prvo pomoč: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Prostor in oprema za doping teste: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Dostopnost proge za vozila prve pomoči: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Oddaljenost najbližje bolnišnice: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>km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Tip zagotovljene specializacije: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Gasilni aparati in ostala oprema: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VOZILA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Parkirna mesta za vozila prve pomoči: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Vir vode za polivanje proge: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Ustrezna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Neustrezna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Valjar na voljo: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Greder na voljo: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Druga oprema: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Suh material: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Pokrivalo za stezo: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RAZSVETLJAVA, OZVOČENJE IN ELEKTRIČNO NAPAJANJE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-6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Pozicija drogov razsvetljave: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Število drogov razsvetljave: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Svetilnost luči v kW: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kW</w:t>
      </w:r>
    </w:p>
    <w:p w:rsidR="009C567A" w:rsidRPr="009C567A" w:rsidRDefault="009C567A" w:rsidP="009C567A">
      <w:pPr>
        <w:spacing w:after="0" w:line="240" w:lineRule="auto"/>
        <w:ind w:right="-6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Jakost luči na stezi: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Lux </w:t>
      </w:r>
    </w:p>
    <w:p w:rsidR="009C567A" w:rsidRPr="009C567A" w:rsidRDefault="009C567A" w:rsidP="009C567A">
      <w:pPr>
        <w:spacing w:after="0" w:line="240" w:lineRule="auto"/>
        <w:ind w:right="-6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Jakost luči v boksih: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Lux</w:t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Zvočniki: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Število: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686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Maksimalna zmogljivost električnega napajanja stadiona v kW: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D0D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kW</w:t>
      </w: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SPLOŠNE INFORMACIJE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Prostori in oprema za žirijo</w:t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Velikost sobe za žirijo: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Pohištvo: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Računalnik: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>Tel./</w:t>
      </w:r>
      <w:proofErr w:type="spellStart"/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>Fax</w:t>
      </w:r>
      <w:proofErr w:type="spellEnd"/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Internet: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Ostalo: </w:t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Pisarna za novinarje:          </w:t>
      </w: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Internet visoke hitrosti: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Prostor za komentatorje: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Oprema stadiona:</w:t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Sedišča: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Število: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Stojišča: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Število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Vhodi: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Število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Izhodi: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Število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Kapaciteta parkirišča: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Stranišča:         </w:t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Moški: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Število: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Ženski: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Število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Invalidi: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DA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 xml:space="preserve">   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NE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  <w:t>Število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-927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OPOMBE IN OSTALE PODROBNOSTI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FD0D2B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018DF">
        <w:rPr>
          <w:rFonts w:ascii="Arial" w:hAnsi="Arial" w:cs="Arial"/>
          <w:b/>
          <w:sz w:val="20"/>
          <w:szCs w:val="20"/>
          <w:lang w:val="en-GB"/>
        </w:rPr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9C567A"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outlineLvl w:val="0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b/>
          <w:iCs/>
          <w:sz w:val="20"/>
          <w:szCs w:val="20"/>
          <w:u w:val="single"/>
          <w:lang w:eastAsia="en-US"/>
        </w:rPr>
        <w:t>PRIPOROČILA PREGLEDOVALCA</w:t>
      </w:r>
      <w:r w:rsidRPr="009C567A">
        <w:rPr>
          <w:rFonts w:ascii="Arial" w:eastAsia="Calibri" w:hAnsi="Arial" w:cs="Arial"/>
          <w:b/>
          <w:iCs/>
          <w:sz w:val="20"/>
          <w:szCs w:val="20"/>
          <w:lang w:eastAsia="en-US"/>
        </w:rPr>
        <w:t>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Proga je primerna za: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speedway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dirke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flat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proofErr w:type="spellStart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track</w:t>
      </w:r>
      <w:proofErr w:type="spellEnd"/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 dirke: 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Licenca naj bo izdana za: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1 leto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567A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FD0D2B">
        <w:rPr>
          <w:rFonts w:ascii="Arial" w:eastAsia="Calibri" w:hAnsi="Arial" w:cs="Arial"/>
          <w:sz w:val="20"/>
          <w:szCs w:val="20"/>
          <w:lang w:eastAsia="en-US"/>
        </w:rPr>
      </w:r>
      <w:r w:rsidR="00FD0D2B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C56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>3 leta</w:t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Datum: 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Pregledovalec proge (ime in podpis):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Pregledovalec proge (ime in podpis):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9C567A" w:rsidRPr="009C567A" w:rsidRDefault="009C567A" w:rsidP="009C567A">
      <w:pPr>
        <w:spacing w:after="0" w:line="240" w:lineRule="auto"/>
        <w:ind w:right="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 xml:space="preserve">Predstavnik kluba (ime in podpis): </w:t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D0D2B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C567A">
        <w:rPr>
          <w:rFonts w:ascii="Arial" w:eastAsia="Calibri" w:hAnsi="Arial" w:cs="Arial"/>
          <w:iCs/>
          <w:sz w:val="20"/>
          <w:szCs w:val="20"/>
          <w:lang w:eastAsia="en-US"/>
        </w:rPr>
        <w:tab/>
      </w:r>
    </w:p>
    <w:p w:rsidR="002A291F" w:rsidRDefault="002A291F" w:rsidP="001B465F">
      <w:pPr>
        <w:rPr>
          <w:sz w:val="32"/>
          <w:szCs w:val="32"/>
        </w:rPr>
      </w:pPr>
    </w:p>
    <w:p w:rsidR="0043393B" w:rsidRPr="001B465F" w:rsidRDefault="0043393B" w:rsidP="001B465F">
      <w:pPr>
        <w:rPr>
          <w:sz w:val="32"/>
          <w:szCs w:val="32"/>
        </w:rPr>
      </w:pPr>
    </w:p>
    <w:sectPr w:rsidR="0043393B" w:rsidRPr="001B465F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2B" w:rsidRDefault="00FD0D2B" w:rsidP="00861474">
      <w:pPr>
        <w:spacing w:after="0" w:line="240" w:lineRule="auto"/>
      </w:pPr>
      <w:r>
        <w:separator/>
      </w:r>
    </w:p>
  </w:endnote>
  <w:endnote w:type="continuationSeparator" w:id="0">
    <w:p w:rsidR="00FD0D2B" w:rsidRDefault="00FD0D2B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2B" w:rsidRDefault="00FD0D2B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2B" w:rsidRDefault="00FD0D2B" w:rsidP="00861474">
      <w:pPr>
        <w:spacing w:after="0" w:line="240" w:lineRule="auto"/>
      </w:pPr>
      <w:r>
        <w:separator/>
      </w:r>
    </w:p>
  </w:footnote>
  <w:footnote w:type="continuationSeparator" w:id="0">
    <w:p w:rsidR="00FD0D2B" w:rsidRDefault="00FD0D2B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2B" w:rsidRDefault="00FD0D2B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D2B" w:rsidRPr="0028203E" w:rsidRDefault="00FD0D2B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9B4"/>
    <w:multiLevelType w:val="hybridMultilevel"/>
    <w:tmpl w:val="029EC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37AFC"/>
    <w:multiLevelType w:val="multilevel"/>
    <w:tmpl w:val="AE9879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8274703"/>
    <w:multiLevelType w:val="multilevel"/>
    <w:tmpl w:val="050882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E96E8B"/>
    <w:multiLevelType w:val="multilevel"/>
    <w:tmpl w:val="29E0EC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ghywQJRynx61rRLSrU6siV+maznAWPCY8JGE8dK6ChBPQAXJ9a1Jt4LcOqc5NjddRZlP8t1ltQy8gwN7sSORQ==" w:salt="vzZw/S4qEyvURvFrJAcTs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9C567A"/>
    <w:rsid w:val="00A97F2B"/>
    <w:rsid w:val="00CC0432"/>
    <w:rsid w:val="00DE0594"/>
    <w:rsid w:val="00E43E01"/>
    <w:rsid w:val="00E855C4"/>
    <w:rsid w:val="00EC6C0C"/>
    <w:rsid w:val="00F62D2E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337D3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numbering" w:customStyle="1" w:styleId="Brezseznama1">
    <w:name w:val="Brez seznama1"/>
    <w:next w:val="Brezseznama"/>
    <w:uiPriority w:val="99"/>
    <w:semiHidden/>
    <w:unhideWhenUsed/>
    <w:rsid w:val="009C567A"/>
  </w:style>
  <w:style w:type="character" w:styleId="Hiperpovezava">
    <w:name w:val="Hyperlink"/>
    <w:semiHidden/>
    <w:rsid w:val="009C567A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rsid w:val="009C567A"/>
    <w:pPr>
      <w:spacing w:after="0" w:line="360" w:lineRule="auto"/>
    </w:pPr>
    <w:rPr>
      <w:rFonts w:ascii="Verdana" w:eastAsia="Times New Roman" w:hAnsi="Verdana" w:cs="Times New Roman"/>
      <w:sz w:val="24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semiHidden/>
    <w:rsid w:val="009C567A"/>
    <w:rPr>
      <w:rFonts w:ascii="Verdana" w:eastAsia="Times New Roman" w:hAnsi="Verdan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3A7E-5F30-49D8-AEEF-ACFCB7D8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19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3</cp:revision>
  <cp:lastPrinted>2016-06-27T06:34:00Z</cp:lastPrinted>
  <dcterms:created xsi:type="dcterms:W3CDTF">2016-06-27T09:03:00Z</dcterms:created>
  <dcterms:modified xsi:type="dcterms:W3CDTF">2017-03-20T08:37:00Z</dcterms:modified>
</cp:coreProperties>
</file>